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611" w:rsidRPr="0085301D" w:rsidRDefault="00165611" w:rsidP="00165611">
      <w:pPr>
        <w:spacing w:after="160" w:line="259" w:lineRule="auto"/>
        <w:ind w:left="1416" w:hanging="1416"/>
        <w:jc w:val="center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                                                                                                                                                                       </w:t>
      </w:r>
      <w:r w:rsidRPr="0085301D">
        <w:rPr>
          <w:rFonts w:eastAsia="Calibri"/>
          <w:sz w:val="27"/>
          <w:szCs w:val="27"/>
          <w:lang w:eastAsia="en-US"/>
        </w:rPr>
        <w:t>Приложение №2</w:t>
      </w:r>
    </w:p>
    <w:p w:rsidR="00165611" w:rsidRPr="0085301D" w:rsidRDefault="00165611" w:rsidP="00165611">
      <w:pPr>
        <w:jc w:val="center"/>
        <w:rPr>
          <w:rFonts w:eastAsia="Calibri"/>
          <w:sz w:val="16"/>
          <w:szCs w:val="16"/>
          <w:lang w:eastAsia="en-US"/>
        </w:rPr>
      </w:pPr>
    </w:p>
    <w:p w:rsidR="00165611" w:rsidRPr="00446AC1" w:rsidRDefault="00165611" w:rsidP="00165611">
      <w:pPr>
        <w:jc w:val="center"/>
        <w:rPr>
          <w:rFonts w:eastAsia="Calibri"/>
          <w:sz w:val="28"/>
          <w:szCs w:val="28"/>
          <w:lang w:eastAsia="en-US"/>
        </w:rPr>
      </w:pPr>
      <w:r w:rsidRPr="00446AC1">
        <w:rPr>
          <w:rFonts w:eastAsia="Calibri"/>
          <w:sz w:val="28"/>
          <w:szCs w:val="28"/>
          <w:lang w:eastAsia="en-US"/>
        </w:rPr>
        <w:t xml:space="preserve">Статистика по заявлениям граждан, </w:t>
      </w:r>
    </w:p>
    <w:p w:rsidR="00165611" w:rsidRPr="00446AC1" w:rsidRDefault="00165611" w:rsidP="00165611">
      <w:pPr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446AC1">
        <w:rPr>
          <w:rFonts w:eastAsia="Calibri"/>
          <w:sz w:val="28"/>
          <w:szCs w:val="28"/>
          <w:lang w:eastAsia="en-US"/>
        </w:rPr>
        <w:t>направленным</w:t>
      </w:r>
      <w:proofErr w:type="gramEnd"/>
      <w:r w:rsidRPr="00446AC1">
        <w:rPr>
          <w:rFonts w:eastAsia="Calibri"/>
          <w:sz w:val="28"/>
          <w:szCs w:val="28"/>
          <w:lang w:eastAsia="en-US"/>
        </w:rPr>
        <w:t xml:space="preserve"> на рассмотрение в структурные подразделения УФНС России</w:t>
      </w:r>
    </w:p>
    <w:p w:rsidR="00165611" w:rsidRPr="00446AC1" w:rsidRDefault="00165611" w:rsidP="00165611">
      <w:pPr>
        <w:jc w:val="center"/>
        <w:rPr>
          <w:rFonts w:eastAsia="Calibri"/>
          <w:sz w:val="28"/>
          <w:szCs w:val="28"/>
          <w:lang w:eastAsia="en-US"/>
        </w:rPr>
      </w:pPr>
      <w:r w:rsidRPr="00446AC1">
        <w:rPr>
          <w:rFonts w:eastAsia="Calibri"/>
          <w:sz w:val="28"/>
          <w:szCs w:val="28"/>
          <w:lang w:eastAsia="en-US"/>
        </w:rPr>
        <w:t xml:space="preserve">за период </w:t>
      </w:r>
      <w:r w:rsidRPr="00446AC1">
        <w:rPr>
          <w:rFonts w:eastAsia="Calibri"/>
          <w:noProof/>
          <w:color w:val="000000"/>
          <w:sz w:val="28"/>
          <w:szCs w:val="28"/>
          <w:lang w:eastAsia="en-US"/>
        </w:rPr>
        <w:t>01.0</w:t>
      </w:r>
      <w:r>
        <w:rPr>
          <w:rFonts w:eastAsia="Calibri"/>
          <w:noProof/>
          <w:color w:val="000000"/>
          <w:sz w:val="28"/>
          <w:szCs w:val="28"/>
          <w:lang w:eastAsia="en-US"/>
        </w:rPr>
        <w:t>2.2019 по 28</w:t>
      </w:r>
      <w:r w:rsidRPr="00446AC1">
        <w:rPr>
          <w:rFonts w:eastAsia="Calibri"/>
          <w:noProof/>
          <w:color w:val="000000"/>
          <w:sz w:val="28"/>
          <w:szCs w:val="28"/>
          <w:lang w:eastAsia="en-US"/>
        </w:rPr>
        <w:t>.0</w:t>
      </w:r>
      <w:r>
        <w:rPr>
          <w:rFonts w:eastAsia="Calibri"/>
          <w:noProof/>
          <w:color w:val="000000"/>
          <w:sz w:val="28"/>
          <w:szCs w:val="28"/>
          <w:lang w:eastAsia="en-US"/>
        </w:rPr>
        <w:t>2</w:t>
      </w:r>
      <w:r w:rsidRPr="00446AC1">
        <w:rPr>
          <w:rFonts w:eastAsia="Calibri"/>
          <w:noProof/>
          <w:color w:val="000000"/>
          <w:sz w:val="28"/>
          <w:szCs w:val="28"/>
          <w:lang w:eastAsia="en-US"/>
        </w:rPr>
        <w:t>.201</w:t>
      </w:r>
      <w:r>
        <w:rPr>
          <w:rFonts w:eastAsia="Calibri"/>
          <w:noProof/>
          <w:color w:val="000000"/>
          <w:sz w:val="28"/>
          <w:szCs w:val="28"/>
          <w:lang w:eastAsia="en-US"/>
        </w:rPr>
        <w:t>9</w:t>
      </w:r>
      <w:r w:rsidRPr="00446AC1">
        <w:rPr>
          <w:rFonts w:eastAsia="Calibri"/>
          <w:noProof/>
          <w:color w:val="000000"/>
          <w:sz w:val="28"/>
          <w:szCs w:val="28"/>
          <w:lang w:eastAsia="en-US"/>
        </w:rPr>
        <w:t xml:space="preserve"> года</w:t>
      </w:r>
    </w:p>
    <w:tbl>
      <w:tblPr>
        <w:tblpPr w:leftFromText="180" w:rightFromText="180" w:vertAnchor="text" w:tblpY="1"/>
        <w:tblOverlap w:val="never"/>
        <w:tblW w:w="15150" w:type="dxa"/>
        <w:tblLayout w:type="fixed"/>
        <w:tblLook w:val="04A0" w:firstRow="1" w:lastRow="0" w:firstColumn="1" w:lastColumn="0" w:noHBand="0" w:noVBand="1"/>
      </w:tblPr>
      <w:tblGrid>
        <w:gridCol w:w="1859"/>
        <w:gridCol w:w="807"/>
        <w:gridCol w:w="1041"/>
        <w:gridCol w:w="742"/>
        <w:gridCol w:w="892"/>
        <w:gridCol w:w="891"/>
        <w:gridCol w:w="892"/>
        <w:gridCol w:w="891"/>
        <w:gridCol w:w="892"/>
        <w:gridCol w:w="891"/>
        <w:gridCol w:w="1189"/>
        <w:gridCol w:w="892"/>
        <w:gridCol w:w="1040"/>
        <w:gridCol w:w="1189"/>
        <w:gridCol w:w="1042"/>
      </w:tblGrid>
      <w:tr w:rsidR="00165611" w:rsidRPr="00446AC1" w:rsidTr="00BF628F">
        <w:trPr>
          <w:trHeight w:val="394"/>
        </w:trPr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65611" w:rsidRPr="00446AC1" w:rsidRDefault="00165611" w:rsidP="00BF628F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446AC1">
              <w:rPr>
                <w:color w:val="000000"/>
                <w:sz w:val="22"/>
                <w:szCs w:val="22"/>
              </w:rPr>
              <w:t>Наименование территориального налогового органа</w:t>
            </w:r>
          </w:p>
          <w:p w:rsidR="00165611" w:rsidRPr="00446AC1" w:rsidRDefault="00165611" w:rsidP="00BF628F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446AC1">
              <w:rPr>
                <w:bCs/>
                <w:color w:val="000000"/>
                <w:sz w:val="22"/>
                <w:szCs w:val="22"/>
              </w:rPr>
              <w:t xml:space="preserve">из </w:t>
            </w:r>
            <w:proofErr w:type="gramStart"/>
            <w:r w:rsidRPr="00446AC1">
              <w:rPr>
                <w:bCs/>
                <w:color w:val="000000"/>
                <w:sz w:val="22"/>
                <w:szCs w:val="22"/>
              </w:rPr>
              <w:t>которого</w:t>
            </w:r>
            <w:proofErr w:type="gramEnd"/>
            <w:r w:rsidRPr="00446AC1">
              <w:rPr>
                <w:bCs/>
                <w:color w:val="000000"/>
                <w:sz w:val="22"/>
                <w:szCs w:val="22"/>
              </w:rPr>
              <w:t xml:space="preserve"> поступило обращение</w:t>
            </w:r>
          </w:p>
        </w:tc>
        <w:tc>
          <w:tcPr>
            <w:tcW w:w="1329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11" w:rsidRPr="00446AC1" w:rsidRDefault="00165611" w:rsidP="00BF628F">
            <w:pPr>
              <w:jc w:val="center"/>
              <w:rPr>
                <w:color w:val="000000"/>
                <w:sz w:val="20"/>
                <w:szCs w:val="20"/>
              </w:rPr>
            </w:pPr>
            <w:r w:rsidRPr="00446AC1">
              <w:rPr>
                <w:color w:val="000000"/>
                <w:sz w:val="20"/>
                <w:szCs w:val="20"/>
              </w:rPr>
              <w:t>Количество обращений</w:t>
            </w:r>
          </w:p>
        </w:tc>
      </w:tr>
      <w:tr w:rsidR="00165611" w:rsidRPr="00446AC1" w:rsidTr="00BF628F">
        <w:trPr>
          <w:trHeight w:val="398"/>
        </w:trPr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5611" w:rsidRPr="00446AC1" w:rsidRDefault="00165611" w:rsidP="00BF6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65611" w:rsidRPr="00446AC1" w:rsidRDefault="00165611" w:rsidP="00BF628F">
            <w:pPr>
              <w:ind w:left="113" w:right="113"/>
              <w:jc w:val="center"/>
              <w:rPr>
                <w:color w:val="000000"/>
              </w:rPr>
            </w:pPr>
            <w:r w:rsidRPr="00446AC1">
              <w:rPr>
                <w:color w:val="000000"/>
              </w:rPr>
              <w:t>Всего</w:t>
            </w:r>
          </w:p>
        </w:tc>
        <w:tc>
          <w:tcPr>
            <w:tcW w:w="1248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11" w:rsidRPr="00446AC1" w:rsidRDefault="00165611" w:rsidP="00BF628F">
            <w:pPr>
              <w:jc w:val="center"/>
              <w:rPr>
                <w:color w:val="000000"/>
                <w:sz w:val="20"/>
                <w:szCs w:val="20"/>
              </w:rPr>
            </w:pPr>
            <w:r w:rsidRPr="00446AC1">
              <w:rPr>
                <w:color w:val="000000"/>
                <w:sz w:val="20"/>
                <w:szCs w:val="20"/>
              </w:rPr>
              <w:t xml:space="preserve">В том числе по тематике вопроса </w:t>
            </w:r>
            <w:r w:rsidRPr="00446AC1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 xml:space="preserve">в </w:t>
            </w:r>
            <w:r w:rsidRPr="00446AC1">
              <w:rPr>
                <w:color w:val="000000"/>
                <w:sz w:val="20"/>
                <w:szCs w:val="20"/>
              </w:rPr>
              <w:t xml:space="preserve">соответствии с </w:t>
            </w:r>
            <w:r w:rsidRPr="00446AC1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>тематическим классификатором обращений</w:t>
            </w:r>
          </w:p>
        </w:tc>
      </w:tr>
      <w:tr w:rsidR="00165611" w:rsidRPr="00446AC1" w:rsidTr="00BF628F">
        <w:trPr>
          <w:cantSplit/>
          <w:trHeight w:val="2767"/>
        </w:trPr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Pr="00446AC1" w:rsidRDefault="00165611" w:rsidP="00BF628F">
            <w:pPr>
              <w:spacing w:after="160" w:line="259" w:lineRule="auto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8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611" w:rsidRPr="00446AC1" w:rsidRDefault="00165611" w:rsidP="00BF62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65611" w:rsidRPr="00446AC1" w:rsidRDefault="00165611" w:rsidP="00BF628F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0003.0008.0086.0542</w:t>
            </w:r>
          </w:p>
          <w:p w:rsidR="00165611" w:rsidRPr="00446AC1" w:rsidRDefault="00165611" w:rsidP="00BF628F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Обжалование решений государственных органов и должностных лиц</w:t>
            </w:r>
          </w:p>
        </w:tc>
        <w:tc>
          <w:tcPr>
            <w:tcW w:w="7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65611" w:rsidRPr="00446AC1" w:rsidRDefault="00165611" w:rsidP="00BF628F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 xml:space="preserve">0003.0008.0086.0760 </w:t>
            </w:r>
          </w:p>
          <w:p w:rsidR="00165611" w:rsidRPr="00446AC1" w:rsidRDefault="00165611" w:rsidP="00BF628F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8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5611" w:rsidRPr="00446AC1" w:rsidRDefault="00165611" w:rsidP="00BF628F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0003.0008.0086.0763 Транспортный налог</w:t>
            </w:r>
          </w:p>
        </w:tc>
        <w:tc>
          <w:tcPr>
            <w:tcW w:w="89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5611" w:rsidRPr="00446AC1" w:rsidRDefault="00165611" w:rsidP="00BF628F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 xml:space="preserve">0003.0008.0086.0764 </w:t>
            </w:r>
          </w:p>
          <w:p w:rsidR="00165611" w:rsidRPr="00446AC1" w:rsidRDefault="00165611" w:rsidP="00BF628F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Налог на имущество</w:t>
            </w:r>
          </w:p>
        </w:tc>
        <w:tc>
          <w:tcPr>
            <w:tcW w:w="8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5611" w:rsidRPr="00446AC1" w:rsidRDefault="00165611" w:rsidP="00BF628F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0003.0008.0086.0765</w:t>
            </w:r>
          </w:p>
          <w:p w:rsidR="00165611" w:rsidRPr="00446AC1" w:rsidRDefault="00165611" w:rsidP="00BF628F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rFonts w:eastAsia="Calibri"/>
                <w:color w:val="000000"/>
                <w:sz w:val="18"/>
                <w:szCs w:val="18"/>
                <w:lang w:eastAsia="en-US"/>
              </w:rPr>
              <w:t>Налог на доходы физических лиц</w:t>
            </w:r>
          </w:p>
        </w:tc>
        <w:tc>
          <w:tcPr>
            <w:tcW w:w="89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5611" w:rsidRPr="00446AC1" w:rsidRDefault="00165611" w:rsidP="00BF628F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0003.0008.0086.0768 Налогообложение малого бизнеса</w:t>
            </w:r>
          </w:p>
        </w:tc>
        <w:tc>
          <w:tcPr>
            <w:tcW w:w="8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5611" w:rsidRPr="00446AC1" w:rsidRDefault="00165611" w:rsidP="00BF628F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0003.0008.0086.0769 Задолженность по налогам и сборам</w:t>
            </w:r>
          </w:p>
        </w:tc>
        <w:tc>
          <w:tcPr>
            <w:tcW w:w="89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5611" w:rsidRPr="00446AC1" w:rsidRDefault="00165611" w:rsidP="00BF628F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0003.0008.0086.0770 Уклонение от налогообложения</w:t>
            </w:r>
          </w:p>
        </w:tc>
        <w:tc>
          <w:tcPr>
            <w:tcW w:w="118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5611" w:rsidRPr="00446AC1" w:rsidRDefault="00165611" w:rsidP="00BF628F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8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5611" w:rsidRPr="00446AC1" w:rsidRDefault="00165611" w:rsidP="00BF628F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0003.0008.0086.0777 Организация работы с налогоплательщиками</w:t>
            </w:r>
          </w:p>
        </w:tc>
        <w:tc>
          <w:tcPr>
            <w:tcW w:w="104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5611" w:rsidRPr="00446AC1" w:rsidRDefault="00165611" w:rsidP="00BF628F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0003.0008.0086.1471 Государственная регистрация юридических лиц</w:t>
            </w:r>
          </w:p>
        </w:tc>
        <w:tc>
          <w:tcPr>
            <w:tcW w:w="118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165611" w:rsidRPr="00446AC1" w:rsidRDefault="00165611" w:rsidP="00BF628F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4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165611" w:rsidRPr="00446AC1" w:rsidRDefault="00165611" w:rsidP="00BF628F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По</w:t>
            </w:r>
            <w:proofErr w:type="spellEnd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другим</w:t>
            </w:r>
            <w:proofErr w:type="spellEnd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вопросам</w:t>
            </w:r>
            <w:proofErr w:type="spellEnd"/>
          </w:p>
        </w:tc>
      </w:tr>
      <w:tr w:rsidR="00165611" w:rsidRPr="00446AC1" w:rsidTr="00BF628F">
        <w:trPr>
          <w:trHeight w:val="618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Pr="002E28EA" w:rsidRDefault="00165611" w:rsidP="00BF628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01 Республика Адыгея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611" w:rsidRPr="004A3E1E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11" w:rsidRPr="00422808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11" w:rsidRPr="00422808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Pr="001D263E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Pr="001D263E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Pr="001D263E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Pr="001D263E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Pr="001D263E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Pr="001D263E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Pr="001D263E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Pr="001D263E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Pr="00BB0760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Pr="00BB0760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Pr="00BB0760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165611" w:rsidRPr="00446AC1" w:rsidTr="00BF628F">
        <w:trPr>
          <w:trHeight w:val="618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05 Республика Дагестан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165611" w:rsidRPr="00446AC1" w:rsidTr="00BF628F">
        <w:trPr>
          <w:trHeight w:val="618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 Республика Коми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165611" w:rsidRPr="00446AC1" w:rsidTr="00BF628F">
        <w:trPr>
          <w:trHeight w:val="618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21 Чувашская Республика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165611" w:rsidRPr="00446AC1" w:rsidTr="00BF628F">
        <w:trPr>
          <w:trHeight w:val="618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165611" w:rsidRPr="00446AC1" w:rsidTr="00BF628F">
        <w:trPr>
          <w:trHeight w:val="618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40 Калужская область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165611" w:rsidRPr="00446AC1" w:rsidTr="00BF628F">
        <w:trPr>
          <w:trHeight w:val="618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50 Московская область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165611" w:rsidRPr="00446AC1" w:rsidTr="00BF628F">
        <w:trPr>
          <w:trHeight w:val="618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56 Оренбургская область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165611" w:rsidRPr="00446AC1" w:rsidTr="00BF628F">
        <w:trPr>
          <w:trHeight w:val="618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 (12.78%)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(1.75%)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 (6.02%)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 (8.77%)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 (7.27%)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 (4.76%)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 (22.56%)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 (5.76%)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(4.01%)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(0.50%)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(2.51%)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 (23.31%)</w:t>
            </w:r>
          </w:p>
        </w:tc>
      </w:tr>
      <w:tr w:rsidR="00165611" w:rsidRPr="00446AC1" w:rsidTr="00BF628F">
        <w:trPr>
          <w:trHeight w:val="618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73 Ульяновская область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165611" w:rsidRPr="00446AC1" w:rsidTr="00BF628F">
        <w:trPr>
          <w:trHeight w:val="618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74 Челябинская область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(40.00%)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</w:tr>
      <w:tr w:rsidR="00165611" w:rsidRPr="00446AC1" w:rsidTr="00BF628F">
        <w:trPr>
          <w:trHeight w:val="618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165611" w:rsidRPr="00446AC1" w:rsidTr="00BF628F">
        <w:trPr>
          <w:trHeight w:val="618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165611" w:rsidRPr="00446AC1" w:rsidTr="00BF628F">
        <w:trPr>
          <w:trHeight w:val="618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Приволжский федеральный округ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(60.00%)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(40.00%)</w:t>
            </w:r>
          </w:p>
        </w:tc>
      </w:tr>
      <w:tr w:rsidR="00165611" w:rsidRPr="00446AC1" w:rsidTr="00BF628F">
        <w:trPr>
          <w:trHeight w:val="618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11" w:rsidRDefault="00165611" w:rsidP="00BF62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</w:t>
            </w:r>
          </w:p>
        </w:tc>
      </w:tr>
    </w:tbl>
    <w:p w:rsidR="00874E5E" w:rsidRDefault="00165611">
      <w:bookmarkStart w:id="0" w:name="_GoBack"/>
      <w:bookmarkEnd w:id="0"/>
    </w:p>
    <w:sectPr w:rsidR="00874E5E" w:rsidSect="001656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611"/>
    <w:rsid w:val="00165611"/>
    <w:rsid w:val="00395E78"/>
    <w:rsid w:val="007A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2019-03-14T10:33:00Z</dcterms:created>
  <dcterms:modified xsi:type="dcterms:W3CDTF">2019-03-14T10:33:00Z</dcterms:modified>
</cp:coreProperties>
</file>